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C20" w:rsidRDefault="00A10C20" w:rsidP="00A10C20">
      <w:pPr>
        <w:pStyle w:val="Akapitzlist"/>
        <w:widowControl w:val="0"/>
        <w:suppressAutoHyphens/>
        <w:spacing w:before="60" w:after="60" w:line="240" w:lineRule="auto"/>
        <w:ind w:left="0"/>
        <w:jc w:val="center"/>
        <w:rPr>
          <w:rFonts w:ascii="Times New Roman" w:hAnsi="Times New Roman"/>
          <w:sz w:val="21"/>
          <w:szCs w:val="21"/>
        </w:rPr>
      </w:pPr>
    </w:p>
    <w:p w:rsidR="00A10C20" w:rsidRDefault="00A10C20" w:rsidP="00A10C20">
      <w:pPr>
        <w:pStyle w:val="Bezodstpw"/>
        <w:spacing w:line="254" w:lineRule="auto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Informacja o celu zbierania danych przez Administratora Danych Osobowych i prawie dostępu do treści swoich danych oraz ich poprawiania</w:t>
      </w:r>
    </w:p>
    <w:p w:rsidR="00A10C20" w:rsidRDefault="00A10C20" w:rsidP="00A10C20">
      <w:pPr>
        <w:pStyle w:val="Bezodstpw"/>
        <w:spacing w:line="254" w:lineRule="auto"/>
        <w:jc w:val="center"/>
        <w:rPr>
          <w:rFonts w:ascii="Times New Roman" w:hAnsi="Times New Roman"/>
          <w:lang w:eastAsia="pl-PL"/>
        </w:rPr>
      </w:pPr>
    </w:p>
    <w:p w:rsidR="00A10C20" w:rsidRDefault="00A10C20" w:rsidP="00A10C20">
      <w:pPr>
        <w:tabs>
          <w:tab w:val="left" w:pos="6459"/>
        </w:tabs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Klauzula informacyjna</w:t>
      </w:r>
    </w:p>
    <w:p w:rsidR="00A10C20" w:rsidRDefault="00A10C20" w:rsidP="00A10C20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Zgodnie z przepisem art. 13 ust. 1 i 2 rozporządzenia Parlamentu Europejskiego i Rady (UE) 2016/679 z dnia                27 kwietnia 2016 r. w sprawie ochrony osób fizycznych w związku z przetwarzaniem danych osobowych i w sprawie swobodnego przepływu takich danych oraz uchylenia dyrektywy 95/46/WE (zwanego dalej RODO) informuje się, że: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Administratorem Pani/Pana danych osobowych jest Urząd Gminy w Sadkach, ul. Strażacka 11, reprezentowany przez Wójta Gminy Sadki; 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Administrator wyznaczył Inspektora ochrony danych, z którym można się kontaktować w sprawach ochrony Pani/Pana danych i realizacji praw z tym związanych: Inspektor Ochrony Danych, adres e-mail: iodo@sadki.pl; 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Podstawą prawną przetwarzania Pani/Pana danych osobowych jest przepis art. 6 ust. 1 lit. a RODO co oznacza, że Administrator będzie przetwarzał Pani/Pana dane osobowe na podstawie Pani/Pana wyraźniej zgody obejmującej zakres i cel przetwarzania. Pani/Pana dane osobowe są Administratorowi niezbędne do </w:t>
      </w:r>
      <w:r w:rsidR="00491D3D">
        <w:rPr>
          <w:rFonts w:ascii="Times New Roman" w:hAnsi="Times New Roman"/>
          <w:sz w:val="18"/>
          <w:szCs w:val="18"/>
        </w:rPr>
        <w:t xml:space="preserve">rozpatrzenia wniosku </w:t>
      </w:r>
      <w:r w:rsidR="009060D5">
        <w:rPr>
          <w:rFonts w:ascii="Times New Roman" w:hAnsi="Times New Roman"/>
          <w:sz w:val="18"/>
          <w:szCs w:val="18"/>
        </w:rPr>
        <w:t xml:space="preserve">                 </w:t>
      </w:r>
      <w:r w:rsidR="00491D3D">
        <w:rPr>
          <w:rFonts w:ascii="Times New Roman" w:hAnsi="Times New Roman"/>
          <w:sz w:val="18"/>
          <w:szCs w:val="18"/>
        </w:rPr>
        <w:t>o dofinansowanie</w:t>
      </w:r>
      <w:r w:rsidR="00976F0F">
        <w:rPr>
          <w:rFonts w:ascii="Times New Roman" w:hAnsi="Times New Roman"/>
          <w:sz w:val="18"/>
          <w:szCs w:val="18"/>
        </w:rPr>
        <w:t xml:space="preserve">. </w:t>
      </w:r>
      <w:r>
        <w:rPr>
          <w:rFonts w:ascii="Times New Roman" w:hAnsi="Times New Roman"/>
          <w:sz w:val="18"/>
          <w:szCs w:val="18"/>
        </w:rPr>
        <w:t>Dane są przetwarzane w celu realizacji zadań wynikających z</w:t>
      </w:r>
      <w:r w:rsidR="00C6587E">
        <w:rPr>
          <w:rFonts w:ascii="Times New Roman" w:hAnsi="Times New Roman"/>
          <w:sz w:val="18"/>
          <w:szCs w:val="18"/>
        </w:rPr>
        <w:t xml:space="preserve"> Ogólnopolskiego programu finansowania usuwania wyrobów zawierających azbest</w:t>
      </w: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 oraz w celu archiwalnym zgodnie z ustawą o narodowym zasobie archiwalnym i archiwach oraz wydanych na jej podstawie aktach wykonawczych, a także w celu kontrolnym. Dane konieczne do rozpatrzenia wniosku są zbierane i wykorzystywane dla postępowań administracyjnych, zmierzających do</w:t>
      </w:r>
      <w:r w:rsidR="00491D3D">
        <w:rPr>
          <w:rFonts w:ascii="Times New Roman" w:hAnsi="Times New Roman"/>
          <w:color w:val="000000" w:themeColor="text1"/>
          <w:sz w:val="18"/>
          <w:szCs w:val="18"/>
        </w:rPr>
        <w:t xml:space="preserve"> rozpatrzenia wniosku o dofinansowanie</w:t>
      </w:r>
      <w:r w:rsidRPr="00017384">
        <w:rPr>
          <w:rFonts w:ascii="Times New Roman" w:hAnsi="Times New Roman"/>
          <w:color w:val="000000" w:themeColor="text1"/>
          <w:sz w:val="18"/>
          <w:szCs w:val="18"/>
        </w:rPr>
        <w:t>;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 Pani/Pana dane osobowe mogą zostać przekazane podmiotom będącym dostawcami systemów teleinformatycznych wykorzystywanych przez Administratora do przetwarzania danych w ramach zawartych z nimi umów; 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mogą zostać przekazane także podmiotom prowadzącym działalność pocztową lub kurierską w ramach prowadzonej korespondencji. Dane udostępnione przez Panią/Pana nie będą stanowiły podstawy do podejmowania decyzji w sposób zautomatyzowany ani nie będą podlegały profilowaniu; 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Administrator Pani/Pana danych osobowych nie będzie ich przekazywał poza terytorium Polski i UE ani organizacjom międzynarodowym w rozumieniu RODO; 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Pani/Pana dane osobowe będą przechowywane przez czas niezbędny do realizacji celu, o którym mowa w pkt 3 oraz po ustaniu tego celu przez czas określony w przepisach nakładających na Administratora obowiązek archiwizowania dokumentów urzędowych. Pana/Pani dane przechowuje się przez okres nie dłuższy niż </w:t>
      </w:r>
      <w:r w:rsidR="00DF4CC5">
        <w:rPr>
          <w:rFonts w:ascii="Times New Roman" w:hAnsi="Times New Roman"/>
          <w:color w:val="000000" w:themeColor="text1"/>
          <w:sz w:val="18"/>
          <w:szCs w:val="18"/>
        </w:rPr>
        <w:t>5</w:t>
      </w: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 lat; </w:t>
      </w:r>
    </w:p>
    <w:p w:rsidR="00A10C20" w:rsidRPr="00017384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Posiada Pani/Pan: </w:t>
      </w:r>
    </w:p>
    <w:p w:rsidR="00A10C20" w:rsidRPr="00017384" w:rsidRDefault="00A10C20" w:rsidP="00A10C20">
      <w:pPr>
        <w:spacing w:after="0"/>
        <w:ind w:left="7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a) prawo dostępu do treści swoich danych osobowych, </w:t>
      </w:r>
    </w:p>
    <w:p w:rsidR="00A10C20" w:rsidRPr="00017384" w:rsidRDefault="00A10C20" w:rsidP="00A10C20">
      <w:pPr>
        <w:spacing w:after="0"/>
        <w:ind w:left="720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b) prawo do sprostowania danych, które są nieprawidłowe, </w:t>
      </w:r>
    </w:p>
    <w:p w:rsidR="00A10C20" w:rsidRDefault="00A10C20" w:rsidP="00A10C20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r w:rsidRPr="00017384">
        <w:rPr>
          <w:rFonts w:ascii="Times New Roman" w:hAnsi="Times New Roman"/>
          <w:color w:val="000000" w:themeColor="text1"/>
          <w:sz w:val="18"/>
          <w:szCs w:val="18"/>
        </w:rPr>
        <w:t xml:space="preserve">c) prawo do żądania usunięcia danych w przypadku cofnięcia zgody na ich przetwarzanie, a także odnośnie danych, które są przetwarzane niezgodnie z prawem albo nie są niezbędne dla realizacji celu, o którym mowa w pkt 3 i celu obowiązkowego archiwizowania dokumentów </w:t>
      </w:r>
      <w:r>
        <w:rPr>
          <w:rFonts w:ascii="Times New Roman" w:hAnsi="Times New Roman"/>
          <w:sz w:val="18"/>
          <w:szCs w:val="18"/>
        </w:rPr>
        <w:t xml:space="preserve">urzędowych, </w:t>
      </w:r>
    </w:p>
    <w:p w:rsidR="00A10C20" w:rsidRDefault="00A10C20" w:rsidP="00A10C20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d)  prawo do żądania ograniczenia przetwarzania swoich danych osobowych (wstrzymania operacji na danych stosownie do złożonego wniosku), </w:t>
      </w:r>
    </w:p>
    <w:p w:rsidR="00A10C20" w:rsidRDefault="00A10C20" w:rsidP="00A10C20">
      <w:pPr>
        <w:spacing w:after="0"/>
        <w:ind w:left="720"/>
        <w:jc w:val="both"/>
        <w:rPr>
          <w:rFonts w:ascii="Times New Roman" w:hAnsi="Times New Roman"/>
          <w:strike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e) prawo do żądania przeniesienia danych;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Zakres każdego z w/w praw oraz sytuacje, w których można z nich skorzystać wynikają z przepisów z zakresu ochrony danych osobowych (RODO i przepisów krajowych). To, z którego uprawnienia może Pan/Pani skorzystać zależeć będzie w szczególności od podstawy prawnej i celu przetwarzania Pani/Pana danych i będzie przedmiotem rozstrzygnięcia przez Administratora w ramach rozpatrywania ewentualnego wniosku o skorzystanie, z któregoś          z w/w praw;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Podanie danych osobowych jest obowiązkowe i wynika z odpowiednich przepisów prawa. Odmowa podania danych wiązać się będzie np. z brakiem możliwości rozpatrzenia czy złożenia wniosku;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W dowolnym momencie przysługuje Pani/Panu prawo do wniesienia sprzeciwu w związku z  przetwarzaniem Pana/Pani danych osobowych zgodnie z art. 21 RODO;</w:t>
      </w:r>
    </w:p>
    <w:p w:rsidR="00A10C20" w:rsidRDefault="00A10C20" w:rsidP="00A10C20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Ma Pani/Pan prawo wniesienia skargi do Prezesa Urzędu Ochrony Danych Osobowych, gdy uzna Pani/Pan, że przetwarzanie danych osobowych Pani/Pana dotyczących narusza przepisy z zakresu ochrony danych osobowych. </w:t>
      </w:r>
    </w:p>
    <w:p w:rsidR="00B66547" w:rsidRDefault="00B66547" w:rsidP="00B6654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66547" w:rsidRDefault="00B66547" w:rsidP="00B6654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66547" w:rsidRDefault="00B66547" w:rsidP="00B66547">
      <w:pPr>
        <w:spacing w:after="0"/>
        <w:jc w:val="both"/>
        <w:rPr>
          <w:rFonts w:ascii="Times New Roman" w:hAnsi="Times New Roman"/>
          <w:sz w:val="18"/>
          <w:szCs w:val="18"/>
        </w:rPr>
      </w:pPr>
    </w:p>
    <w:p w:rsidR="00B66547" w:rsidRDefault="00B66547" w:rsidP="00B66547">
      <w:pPr>
        <w:spacing w:after="0"/>
        <w:ind w:left="4248" w:firstLine="1416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</w:t>
      </w:r>
      <w:bookmarkStart w:id="0" w:name="_GoBack"/>
      <w:bookmarkEnd w:id="0"/>
      <w:r>
        <w:rPr>
          <w:rFonts w:ascii="Times New Roman" w:hAnsi="Times New Roman"/>
          <w:sz w:val="18"/>
          <w:szCs w:val="18"/>
        </w:rPr>
        <w:t xml:space="preserve">    data i podpis</w:t>
      </w:r>
    </w:p>
    <w:p w:rsidR="00A10C20" w:rsidRDefault="00A10C20" w:rsidP="00A10C20">
      <w:pPr>
        <w:spacing w:after="0"/>
        <w:ind w:left="720"/>
        <w:jc w:val="both"/>
        <w:rPr>
          <w:rFonts w:ascii="Times New Roman" w:hAnsi="Times New Roman"/>
          <w:sz w:val="18"/>
          <w:szCs w:val="18"/>
        </w:rPr>
      </w:pPr>
    </w:p>
    <w:p w:rsidR="00A10C20" w:rsidRDefault="00A10C20" w:rsidP="00A10C20">
      <w:pPr>
        <w:jc w:val="both"/>
      </w:pPr>
    </w:p>
    <w:p w:rsidR="002D1C87" w:rsidRDefault="002D1C87"/>
    <w:sectPr w:rsidR="002D1C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w Cen MT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37222E"/>
    <w:multiLevelType w:val="hybridMultilevel"/>
    <w:tmpl w:val="5E0EB2F4"/>
    <w:lvl w:ilvl="0" w:tplc="3650F9F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C20"/>
    <w:rsid w:val="00017384"/>
    <w:rsid w:val="002D1C87"/>
    <w:rsid w:val="003D1929"/>
    <w:rsid w:val="00491D3D"/>
    <w:rsid w:val="009060D5"/>
    <w:rsid w:val="00976F0F"/>
    <w:rsid w:val="00A10C20"/>
    <w:rsid w:val="00B66547"/>
    <w:rsid w:val="00C6587E"/>
    <w:rsid w:val="00D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ACB863-CA33-4795-8C8D-F7B882AFB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0C20"/>
    <w:pPr>
      <w:spacing w:after="200" w:line="276" w:lineRule="auto"/>
    </w:pPr>
    <w:rPr>
      <w:rFonts w:ascii="Tw Cen MT" w:eastAsia="Tw Cen MT" w:hAnsi="Tw Cen MT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10C20"/>
    <w:pPr>
      <w:spacing w:after="0" w:line="240" w:lineRule="auto"/>
    </w:pPr>
    <w:rPr>
      <w:rFonts w:ascii="Tw Cen MT" w:eastAsia="Tw Cen MT" w:hAnsi="Tw Cen MT" w:cs="Times New Roman"/>
    </w:rPr>
  </w:style>
  <w:style w:type="paragraph" w:styleId="Akapitzlist">
    <w:name w:val="List Paragraph"/>
    <w:basedOn w:val="Normalny"/>
    <w:uiPriority w:val="34"/>
    <w:qFormat/>
    <w:rsid w:val="00A10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543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Neulitz</dc:creator>
  <cp:keywords/>
  <dc:description/>
  <cp:lastModifiedBy>Hanna Neulitz</cp:lastModifiedBy>
  <cp:revision>7</cp:revision>
  <dcterms:created xsi:type="dcterms:W3CDTF">2020-01-27T08:49:00Z</dcterms:created>
  <dcterms:modified xsi:type="dcterms:W3CDTF">2024-04-23T13:14:00Z</dcterms:modified>
</cp:coreProperties>
</file>